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9EFF3" w14:textId="77777777" w:rsidR="00333832" w:rsidRDefault="00333832" w:rsidP="00592707">
      <w:pPr>
        <w:spacing w:after="0" w:line="480" w:lineRule="auto"/>
        <w:jc w:val="center"/>
      </w:pPr>
    </w:p>
    <w:p w14:paraId="26873131" w14:textId="77777777" w:rsidR="00333832" w:rsidRDefault="00333832" w:rsidP="00592707">
      <w:pPr>
        <w:spacing w:after="0" w:line="480" w:lineRule="auto"/>
        <w:jc w:val="center"/>
      </w:pPr>
    </w:p>
    <w:p w14:paraId="2B76FE91" w14:textId="77777777" w:rsidR="00333832" w:rsidRDefault="00333832" w:rsidP="00592707">
      <w:pPr>
        <w:spacing w:after="0" w:line="480" w:lineRule="auto"/>
        <w:jc w:val="center"/>
      </w:pPr>
    </w:p>
    <w:p w14:paraId="0F10CB62" w14:textId="77777777" w:rsidR="00333832" w:rsidRDefault="00333832" w:rsidP="00592707">
      <w:pPr>
        <w:spacing w:after="0" w:line="480" w:lineRule="auto"/>
        <w:jc w:val="center"/>
      </w:pPr>
    </w:p>
    <w:p w14:paraId="125725C0" w14:textId="77777777" w:rsidR="00333832" w:rsidRDefault="00333832" w:rsidP="00592707">
      <w:pPr>
        <w:spacing w:after="0" w:line="480" w:lineRule="auto"/>
        <w:jc w:val="center"/>
      </w:pPr>
    </w:p>
    <w:p w14:paraId="3450049A" w14:textId="77777777" w:rsidR="00333832" w:rsidRDefault="00333832" w:rsidP="00592707">
      <w:pPr>
        <w:spacing w:after="0" w:line="480" w:lineRule="auto"/>
        <w:jc w:val="center"/>
      </w:pPr>
    </w:p>
    <w:p w14:paraId="7CCD5737" w14:textId="77777777" w:rsidR="00333832" w:rsidRDefault="00333832" w:rsidP="00592707">
      <w:pPr>
        <w:spacing w:after="0" w:line="480" w:lineRule="auto"/>
        <w:jc w:val="center"/>
      </w:pPr>
    </w:p>
    <w:p w14:paraId="6C97DFED" w14:textId="77777777" w:rsidR="00333832" w:rsidRDefault="00333832" w:rsidP="00592707">
      <w:pPr>
        <w:spacing w:after="0" w:line="480" w:lineRule="auto"/>
        <w:jc w:val="center"/>
      </w:pPr>
    </w:p>
    <w:p w14:paraId="1976662F" w14:textId="77777777" w:rsidR="00333832" w:rsidRDefault="00333832" w:rsidP="00592707">
      <w:pPr>
        <w:spacing w:after="0" w:line="480" w:lineRule="auto"/>
        <w:jc w:val="center"/>
      </w:pPr>
    </w:p>
    <w:p w14:paraId="6E3ADFE1" w14:textId="77777777" w:rsidR="00333832" w:rsidRDefault="00333832" w:rsidP="00592707">
      <w:pPr>
        <w:spacing w:after="0" w:line="480" w:lineRule="auto"/>
        <w:jc w:val="center"/>
      </w:pPr>
    </w:p>
    <w:p w14:paraId="63ABAD87" w14:textId="77777777" w:rsidR="00333832" w:rsidRDefault="00333832" w:rsidP="00592707">
      <w:pPr>
        <w:spacing w:after="0" w:line="480" w:lineRule="auto"/>
        <w:jc w:val="center"/>
      </w:pPr>
    </w:p>
    <w:p w14:paraId="4C2CF85F" w14:textId="77777777" w:rsidR="006D6EAE" w:rsidRDefault="00E22C2C" w:rsidP="00592707">
      <w:pPr>
        <w:spacing w:after="0" w:line="480" w:lineRule="auto"/>
        <w:jc w:val="center"/>
      </w:pPr>
      <w:bookmarkStart w:id="0" w:name="_GoBack"/>
      <w:r>
        <w:t xml:space="preserve">Labor-Management Negotiation </w:t>
      </w:r>
      <w:bookmarkEnd w:id="0"/>
      <w:r>
        <w:t>Simulation Project</w:t>
      </w:r>
    </w:p>
    <w:p w14:paraId="744136AA" w14:textId="77777777" w:rsidR="006D6EAE" w:rsidRDefault="00E22C2C" w:rsidP="00592707">
      <w:pPr>
        <w:spacing w:after="0" w:line="480" w:lineRule="auto"/>
        <w:jc w:val="center"/>
      </w:pPr>
      <w:r>
        <w:t>Student Name:</w:t>
      </w:r>
    </w:p>
    <w:p w14:paraId="04DB1604" w14:textId="77777777" w:rsidR="006D6EAE" w:rsidRDefault="00E22C2C" w:rsidP="00592707">
      <w:pPr>
        <w:spacing w:after="0" w:line="480" w:lineRule="auto"/>
        <w:jc w:val="center"/>
      </w:pPr>
      <w:r>
        <w:t>Institution Affiliation:</w:t>
      </w:r>
    </w:p>
    <w:p w14:paraId="63E84D79" w14:textId="77777777" w:rsidR="00333832" w:rsidRDefault="00E22C2C" w:rsidP="00592707">
      <w:pPr>
        <w:spacing w:after="0" w:line="480" w:lineRule="auto"/>
        <w:jc w:val="left"/>
      </w:pPr>
      <w:r>
        <w:br w:type="page"/>
      </w:r>
    </w:p>
    <w:p w14:paraId="61F119BC" w14:textId="77777777" w:rsidR="000D2B6A" w:rsidRDefault="00E22C2C" w:rsidP="00592707">
      <w:pPr>
        <w:spacing w:after="0" w:line="480" w:lineRule="auto"/>
        <w:jc w:val="center"/>
      </w:pPr>
      <w:r>
        <w:lastRenderedPageBreak/>
        <w:t>Labor-Management Negotiation Simulation Project</w:t>
      </w:r>
    </w:p>
    <w:p w14:paraId="79752805" w14:textId="77777777" w:rsidR="00A807C7" w:rsidRPr="00333832" w:rsidRDefault="00E22C2C" w:rsidP="00592707">
      <w:pPr>
        <w:spacing w:after="0" w:line="480" w:lineRule="auto"/>
        <w:rPr>
          <w:b/>
        </w:rPr>
      </w:pPr>
      <w:r w:rsidRPr="00333832">
        <w:rPr>
          <w:b/>
        </w:rPr>
        <w:t>Issue Selection</w:t>
      </w:r>
    </w:p>
    <w:p w14:paraId="1E8D4925" w14:textId="77777777" w:rsidR="000101B6" w:rsidRDefault="00E22C2C" w:rsidP="00592707">
      <w:pPr>
        <w:spacing w:after="0" w:line="480" w:lineRule="auto"/>
        <w:ind w:firstLine="720"/>
      </w:pPr>
      <w:r>
        <w:t xml:space="preserve">The range of acquisition of benefits by employee spouse should always be extended to all </w:t>
      </w:r>
      <w:r>
        <w:t>the employee's domestic partners.</w:t>
      </w:r>
    </w:p>
    <w:p w14:paraId="2D3BD7B3" w14:textId="77777777" w:rsidR="000101B6" w:rsidRDefault="00F01248" w:rsidP="00592707">
      <w:pPr>
        <w:spacing w:after="0" w:line="480" w:lineRule="auto"/>
        <w:ind w:firstLine="720"/>
      </w:pPr>
      <w:r>
        <w:t xml:space="preserve">In most cases, the benefits enjoyed by the employee spouse are enjoyed by all domestic partners of the employee hence being of no much help. Domestic partners including children and eligible dependents are directly connected to the employee, therefore, need to acquire similar benefits to those obtained by the employee spouse. The local </w:t>
      </w:r>
      <w:r w:rsidR="00982D05">
        <w:t>partners</w:t>
      </w:r>
      <w:r>
        <w:t xml:space="preserve"> have the same obligations as those of the spouse </w:t>
      </w:r>
      <w:r w:rsidR="00982D05">
        <w:t>concerning</w:t>
      </w:r>
      <w:r>
        <w:t xml:space="preserve"> traditional rights, guardianship, probate, and also inheritance.</w:t>
      </w:r>
    </w:p>
    <w:p w14:paraId="6BCEBDE6" w14:textId="77777777" w:rsidR="00207203" w:rsidRPr="00333832" w:rsidRDefault="00E22C2C" w:rsidP="00592707">
      <w:pPr>
        <w:spacing w:after="0" w:line="480" w:lineRule="auto"/>
        <w:rPr>
          <w:b/>
        </w:rPr>
      </w:pPr>
      <w:r w:rsidRPr="00333832">
        <w:rPr>
          <w:b/>
        </w:rPr>
        <w:t>Writte</w:t>
      </w:r>
      <w:r w:rsidRPr="00333832">
        <w:rPr>
          <w:b/>
        </w:rPr>
        <w:t>n Proposal</w:t>
      </w:r>
    </w:p>
    <w:p w14:paraId="75581285" w14:textId="77777777" w:rsidR="00207203" w:rsidRDefault="00E22C2C" w:rsidP="00592707">
      <w:pPr>
        <w:spacing w:after="0" w:line="480" w:lineRule="auto"/>
        <w:ind w:firstLine="720"/>
      </w:pPr>
      <w:r>
        <w:t xml:space="preserve">Ensuring that the domestic partner also acquires the benefits the employee spouse obtains will be both beneficial to the employees and their families and even the employment company at </w:t>
      </w:r>
      <w:r w:rsidR="004A0926">
        <w:t>large. While offering any contract, both the public and the private sectors need to provide benefit plans for the domestic partners as they contribute to the married couples</w:t>
      </w:r>
      <w:r w:rsidR="006D6EAE">
        <w:t xml:space="preserve"> (</w:t>
      </w:r>
      <w:r w:rsidR="006D6EAE" w:rsidRPr="000D2B6A">
        <w:rPr>
          <w:rFonts w:eastAsia="Times New Roman" w:cs="Times New Roman"/>
          <w:szCs w:val="24"/>
          <w:lang w:eastAsia="en-GB"/>
        </w:rPr>
        <w:t>Shields,</w:t>
      </w:r>
      <w:r w:rsidR="006D6EAE">
        <w:rPr>
          <w:rFonts w:eastAsia="Times New Roman" w:cs="Times New Roman"/>
          <w:szCs w:val="24"/>
          <w:lang w:eastAsia="en-GB"/>
        </w:rPr>
        <w:t xml:space="preserve"> et al., 2015)</w:t>
      </w:r>
      <w:r w:rsidR="004A0926">
        <w:t xml:space="preserve">. From my research, most of the unmarried employees are less </w:t>
      </w:r>
      <w:r w:rsidR="00D56780">
        <w:t>motivated</w:t>
      </w:r>
      <w:r w:rsidR="004A0926">
        <w:t xml:space="preserve"> to </w:t>
      </w:r>
      <w:r w:rsidR="00D56780">
        <w:t>reveal</w:t>
      </w:r>
      <w:r w:rsidR="004A0926">
        <w:t xml:space="preserve"> </w:t>
      </w:r>
      <w:r w:rsidR="00D56780">
        <w:t>their</w:t>
      </w:r>
      <w:r w:rsidR="004A0926">
        <w:t xml:space="preserve"> skills </w:t>
      </w:r>
      <w:r w:rsidR="00D56780">
        <w:t>of</w:t>
      </w:r>
      <w:r w:rsidR="004A0926">
        <w:t xml:space="preserve"> expertise due to lack of their domestic </w:t>
      </w:r>
      <w:r w:rsidR="00D56780">
        <w:t xml:space="preserve">partner’s </w:t>
      </w:r>
      <w:r w:rsidR="004A0926">
        <w:t xml:space="preserve">enjoyment of the benefit plans enjoyed by their counter married employees. In most circumstances, unmarried individuals tend to seek jobs from </w:t>
      </w:r>
      <w:r w:rsidR="00D56780">
        <w:t>organizations</w:t>
      </w:r>
      <w:r w:rsidR="004A0926">
        <w:t xml:space="preserve"> </w:t>
      </w:r>
      <w:r w:rsidR="00D56780">
        <w:t>that</w:t>
      </w:r>
      <w:r w:rsidR="004A0926">
        <w:t xml:space="preserve"> have implemented the domestic </w:t>
      </w:r>
      <w:r w:rsidR="00D56780">
        <w:t>partner</w:t>
      </w:r>
      <w:r w:rsidR="004A0926">
        <w:t xml:space="preserve"> benefits plans. </w:t>
      </w:r>
    </w:p>
    <w:p w14:paraId="4ECB5CCB" w14:textId="77777777" w:rsidR="00D56780" w:rsidRDefault="00E22C2C" w:rsidP="00592707">
      <w:pPr>
        <w:spacing w:after="0" w:line="480" w:lineRule="auto"/>
        <w:ind w:firstLine="720"/>
      </w:pPr>
      <w:r>
        <w:t>The extensi</w:t>
      </w:r>
      <w:r>
        <w:t>on of employee benefits plan to domestic partner will be of great help to the employing company since the employees will be much motivated to work more so that their domestic partners can proceed enjoying the benefits plans. Additionally, they will be much</w:t>
      </w:r>
      <w:r>
        <w:t xml:space="preserve"> ready to introduce different innovative measures which in the long run will increase the company performance. </w:t>
      </w:r>
    </w:p>
    <w:p w14:paraId="6AB3C7E9" w14:textId="77777777" w:rsidR="008E55C3" w:rsidRDefault="00E22C2C" w:rsidP="00592707">
      <w:pPr>
        <w:spacing w:after="0" w:line="480" w:lineRule="auto"/>
        <w:ind w:firstLine="720"/>
      </w:pPr>
      <w:r>
        <w:lastRenderedPageBreak/>
        <w:t xml:space="preserve">However, the employing company needs to </w:t>
      </w:r>
      <w:r w:rsidR="00C650BE">
        <w:t>clearly</w:t>
      </w:r>
      <w:r>
        <w:t xml:space="preserve"> define the </w:t>
      </w:r>
      <w:r w:rsidR="00C650BE">
        <w:t>domestic</w:t>
      </w:r>
      <w:r>
        <w:t xml:space="preserve"> </w:t>
      </w:r>
      <w:r w:rsidR="00C650BE">
        <w:t>partner</w:t>
      </w:r>
      <w:r>
        <w:t xml:space="preserve"> to avoid the benefits plan being enjoyed by everybody in one way or </w:t>
      </w:r>
      <w:r>
        <w:t>the other connected to the employee.</w:t>
      </w:r>
      <w:r w:rsidR="001455D4">
        <w:t xml:space="preserve"> For instance, the eligible partners should be at least eighteen years old, should not be very much closely related than would be allowed for a legal marriage under state law, the partner needs to be shattering a committed relationship with employee, should be in an exclusive relationship with the employee, should also be financially interdepended with the employee</w:t>
      </w:r>
      <w:r w:rsidR="00D522BB">
        <w:t xml:space="preserve"> (</w:t>
      </w:r>
      <w:r w:rsidR="00D522BB">
        <w:rPr>
          <w:rFonts w:eastAsia="Times New Roman" w:cs="Times New Roman"/>
          <w:szCs w:val="24"/>
          <w:lang w:eastAsia="en-GB"/>
        </w:rPr>
        <w:t xml:space="preserve">Leigh, &amp; Blakely, </w:t>
      </w:r>
      <w:r w:rsidR="00D522BB" w:rsidRPr="000D2B6A">
        <w:rPr>
          <w:rFonts w:eastAsia="Times New Roman" w:cs="Times New Roman"/>
          <w:szCs w:val="24"/>
          <w:lang w:eastAsia="en-GB"/>
        </w:rPr>
        <w:t>2016).</w:t>
      </w:r>
      <w:r w:rsidR="001455D4">
        <w:t xml:space="preserve"> </w:t>
      </w:r>
    </w:p>
    <w:p w14:paraId="0E0932A1" w14:textId="77777777" w:rsidR="000D578D" w:rsidRDefault="00E22C2C" w:rsidP="00592707">
      <w:pPr>
        <w:spacing w:after="0" w:line="480" w:lineRule="auto"/>
        <w:ind w:firstLine="720"/>
      </w:pPr>
      <w:r>
        <w:t xml:space="preserve">There has </w:t>
      </w:r>
      <w:r w:rsidR="00BF4DE6">
        <w:t>also</w:t>
      </w:r>
      <w:r>
        <w:t xml:space="preserve"> to be a precise period say six months that the employee </w:t>
      </w:r>
      <w:r w:rsidR="00BF4DE6">
        <w:t xml:space="preserve">has </w:t>
      </w:r>
      <w:r>
        <w:t xml:space="preserve">to work whenever they acquire any new type of </w:t>
      </w:r>
      <w:r w:rsidR="00BF4DE6">
        <w:t>employment</w:t>
      </w:r>
      <w:r>
        <w:t xml:space="preserve"> before enrolling the domestic partners. The rage of the </w:t>
      </w:r>
      <w:r w:rsidR="00BF4DE6">
        <w:t>benefits</w:t>
      </w:r>
      <w:r>
        <w:t xml:space="preserve"> to be </w:t>
      </w:r>
      <w:r w:rsidR="00BF4DE6">
        <w:t>covered in the domest</w:t>
      </w:r>
      <w:r>
        <w:t xml:space="preserve">ic partner plan should be </w:t>
      </w:r>
      <w:r w:rsidR="00BF4DE6">
        <w:t>identified</w:t>
      </w:r>
      <w:r w:rsidR="00D522BB">
        <w:t xml:space="preserve"> (</w:t>
      </w:r>
      <w:r w:rsidR="00D522BB">
        <w:rPr>
          <w:rFonts w:eastAsia="Times New Roman" w:cs="Times New Roman"/>
          <w:szCs w:val="24"/>
          <w:lang w:eastAsia="en-GB"/>
        </w:rPr>
        <w:t xml:space="preserve">Leigh, &amp; Blakely, </w:t>
      </w:r>
      <w:r w:rsidR="00D522BB" w:rsidRPr="000D2B6A">
        <w:rPr>
          <w:rFonts w:eastAsia="Times New Roman" w:cs="Times New Roman"/>
          <w:szCs w:val="24"/>
          <w:lang w:eastAsia="en-GB"/>
        </w:rPr>
        <w:t>2016).</w:t>
      </w:r>
      <w:r>
        <w:t xml:space="preserve"> My research shows that sick leaves, relocation expenses, access to company property and permission to attend most of the company </w:t>
      </w:r>
      <w:r w:rsidR="00BF4DE6">
        <w:t>functions</w:t>
      </w:r>
      <w:r>
        <w:t xml:space="preserve"> are the most likely benefits that are covered </w:t>
      </w:r>
      <w:r w:rsidR="00BF4DE6">
        <w:t>under</w:t>
      </w:r>
      <w:r>
        <w:t xml:space="preserve"> the domestic partner </w:t>
      </w:r>
      <w:r w:rsidR="00BF4DE6">
        <w:t>benefit</w:t>
      </w:r>
      <w:r>
        <w:t>s plan.</w:t>
      </w:r>
    </w:p>
    <w:p w14:paraId="11E7FD11" w14:textId="77777777" w:rsidR="00C41073" w:rsidRPr="00333832" w:rsidRDefault="00E22C2C" w:rsidP="00592707">
      <w:pPr>
        <w:spacing w:after="0" w:line="480" w:lineRule="auto"/>
        <w:rPr>
          <w:b/>
        </w:rPr>
      </w:pPr>
      <w:r w:rsidRPr="00333832">
        <w:rPr>
          <w:b/>
        </w:rPr>
        <w:t>Proposal Justification</w:t>
      </w:r>
    </w:p>
    <w:p w14:paraId="0BE43FF5" w14:textId="77777777" w:rsidR="00772789" w:rsidRDefault="00E22C2C" w:rsidP="00592707">
      <w:pPr>
        <w:spacing w:after="0" w:line="480" w:lineRule="auto"/>
        <w:ind w:firstLine="720"/>
      </w:pPr>
      <w:r>
        <w:t xml:space="preserve">Domestic partner benefits plan cannot be </w:t>
      </w:r>
      <w:r w:rsidR="00B84566">
        <w:t>compared</w:t>
      </w:r>
      <w:r>
        <w:t xml:space="preserve"> to the benefit plan of couples </w:t>
      </w:r>
      <w:r w:rsidR="00B84566">
        <w:t>hence</w:t>
      </w:r>
      <w:r>
        <w:t xml:space="preserve"> the rules and rights governing the </w:t>
      </w:r>
      <w:r w:rsidR="00B84566">
        <w:t>benefits</w:t>
      </w:r>
      <w:r>
        <w:t xml:space="preserve"> have to change to ensure that there is no </w:t>
      </w:r>
      <w:r w:rsidR="00B84566">
        <w:t>exploitation</w:t>
      </w:r>
      <w:r>
        <w:t xml:space="preserve"> either to the side of the employer or the emplo</w:t>
      </w:r>
      <w:r>
        <w:t>yee.</w:t>
      </w:r>
      <w:r w:rsidR="00B84566">
        <w:t xml:space="preserve"> The federal law income taxes also need to be included though should not treat </w:t>
      </w:r>
      <w:r w:rsidR="00870AFE">
        <w:t>the</w:t>
      </w:r>
      <w:r w:rsidR="00B84566">
        <w:t xml:space="preserve"> domestic partner benefits the </w:t>
      </w:r>
    </w:p>
    <w:p w14:paraId="4E76581E" w14:textId="77777777" w:rsidR="00C41073" w:rsidRDefault="00E22C2C" w:rsidP="00592707">
      <w:pPr>
        <w:spacing w:after="0" w:line="480" w:lineRule="auto"/>
        <w:ind w:firstLine="720"/>
      </w:pPr>
      <w:r>
        <w:t>Most hiring employers need to consider implementing the proposal since it will increase the hiring and retention of employees (the top tal</w:t>
      </w:r>
      <w:r>
        <w:t xml:space="preserve">ented employees) in their companies. Implementation of a domestic partner benefits plan will also help </w:t>
      </w:r>
      <w:r w:rsidR="00705C52">
        <w:t>employers</w:t>
      </w:r>
      <w:r>
        <w:t xml:space="preserve"> to </w:t>
      </w:r>
      <w:r w:rsidR="00705C52">
        <w:t>improv</w:t>
      </w:r>
      <w:r>
        <w:t xml:space="preserve">e employee productivity since the </w:t>
      </w:r>
      <w:r w:rsidR="00705C52">
        <w:t>employees</w:t>
      </w:r>
      <w:r>
        <w:t xml:space="preserve"> will all </w:t>
      </w:r>
      <w:r w:rsidR="00705C52">
        <w:t>time</w:t>
      </w:r>
      <w:r>
        <w:t xml:space="preserve"> </w:t>
      </w:r>
      <w:r w:rsidR="00705C52">
        <w:t>feels</w:t>
      </w:r>
      <w:r>
        <w:t xml:space="preserve"> that </w:t>
      </w:r>
      <w:r w:rsidR="00705C52">
        <w:t>they</w:t>
      </w:r>
      <w:r>
        <w:t xml:space="preserve"> are </w:t>
      </w:r>
      <w:r w:rsidR="00705C52">
        <w:t>safe</w:t>
      </w:r>
      <w:r>
        <w:t xml:space="preserve"> together with their families hence get more motivat</w:t>
      </w:r>
      <w:r>
        <w:t xml:space="preserve">ed </w:t>
      </w:r>
      <w:r w:rsidR="00705C52">
        <w:t>to</w:t>
      </w:r>
      <w:r>
        <w:t xml:space="preserve"> work </w:t>
      </w:r>
      <w:r w:rsidR="00705C52">
        <w:t>hard. Companies</w:t>
      </w:r>
      <w:r w:rsidR="005F1503">
        <w:t xml:space="preserve"> will also be able </w:t>
      </w:r>
      <w:r w:rsidR="00705C52">
        <w:t>to</w:t>
      </w:r>
      <w:r w:rsidR="005F1503">
        <w:t xml:space="preserve"> meet union demands </w:t>
      </w:r>
      <w:r w:rsidR="00705C52">
        <w:t>since</w:t>
      </w:r>
      <w:r w:rsidR="005F1503">
        <w:t xml:space="preserve"> most of the unions advocate for domestic partner benefits.  Lastly, </w:t>
      </w:r>
      <w:r w:rsidR="00705C52">
        <w:lastRenderedPageBreak/>
        <w:t>employers</w:t>
      </w:r>
      <w:r w:rsidR="005F1503">
        <w:t xml:space="preserve"> need also to </w:t>
      </w:r>
      <w:r w:rsidR="00705C52">
        <w:t xml:space="preserve">consider </w:t>
      </w:r>
      <w:r w:rsidR="005F1503">
        <w:t>offering domestic partner benefits for ethical concerns</w:t>
      </w:r>
      <w:r w:rsidR="00D522BB">
        <w:t xml:space="preserve"> (</w:t>
      </w:r>
      <w:r w:rsidR="00D522BB" w:rsidRPr="000D2B6A">
        <w:rPr>
          <w:rFonts w:eastAsia="Times New Roman" w:cs="Times New Roman"/>
          <w:szCs w:val="24"/>
          <w:lang w:eastAsia="en-GB"/>
        </w:rPr>
        <w:t>L</w:t>
      </w:r>
      <w:r w:rsidR="00D522BB">
        <w:rPr>
          <w:rFonts w:eastAsia="Times New Roman" w:cs="Times New Roman"/>
          <w:szCs w:val="24"/>
          <w:lang w:eastAsia="en-GB"/>
        </w:rPr>
        <w:t xml:space="preserve">ussier,  &amp; Hendon, </w:t>
      </w:r>
      <w:r w:rsidR="00D522BB" w:rsidRPr="000D2B6A">
        <w:rPr>
          <w:rFonts w:eastAsia="Times New Roman" w:cs="Times New Roman"/>
          <w:szCs w:val="24"/>
          <w:lang w:eastAsia="en-GB"/>
        </w:rPr>
        <w:t>2017).</w:t>
      </w:r>
    </w:p>
    <w:p w14:paraId="2D1F66FE" w14:textId="77777777" w:rsidR="00333832" w:rsidRDefault="00E22C2C" w:rsidP="00592707">
      <w:pPr>
        <w:spacing w:after="0" w:line="480" w:lineRule="auto"/>
        <w:jc w:val="left"/>
      </w:pPr>
      <w:r>
        <w:br w:type="page"/>
      </w:r>
    </w:p>
    <w:p w14:paraId="28BEEDED" w14:textId="77777777" w:rsidR="000D2B6A" w:rsidRDefault="00E22C2C" w:rsidP="00592707">
      <w:pPr>
        <w:spacing w:after="0" w:line="480" w:lineRule="auto"/>
        <w:jc w:val="center"/>
      </w:pPr>
      <w:r>
        <w:lastRenderedPageBreak/>
        <w:t>References</w:t>
      </w:r>
    </w:p>
    <w:p w14:paraId="3FBA53CC" w14:textId="77777777" w:rsidR="00333832" w:rsidRPr="000D2B6A" w:rsidRDefault="00E22C2C" w:rsidP="00592707">
      <w:pPr>
        <w:spacing w:after="0" w:line="480" w:lineRule="auto"/>
        <w:ind w:left="720" w:hanging="720"/>
        <w:rPr>
          <w:rFonts w:eastAsia="Times New Roman" w:cs="Times New Roman"/>
          <w:szCs w:val="24"/>
          <w:lang w:eastAsia="en-GB"/>
        </w:rPr>
      </w:pPr>
      <w:r w:rsidRPr="000D2B6A">
        <w:rPr>
          <w:rFonts w:eastAsia="Times New Roman" w:cs="Times New Roman"/>
          <w:szCs w:val="24"/>
          <w:lang w:eastAsia="en-GB"/>
        </w:rPr>
        <w:t xml:space="preserve">Leigh, N. G., &amp; Blakely, E. J. (2016). </w:t>
      </w:r>
      <w:r w:rsidRPr="000D2B6A">
        <w:rPr>
          <w:rFonts w:eastAsia="Times New Roman" w:cs="Times New Roman"/>
          <w:i/>
          <w:iCs/>
          <w:szCs w:val="24"/>
          <w:lang w:eastAsia="en-GB"/>
        </w:rPr>
        <w:t>Planning local economic development: Theory and practice</w:t>
      </w:r>
      <w:r w:rsidRPr="000D2B6A">
        <w:rPr>
          <w:rFonts w:eastAsia="Times New Roman" w:cs="Times New Roman"/>
          <w:szCs w:val="24"/>
          <w:lang w:eastAsia="en-GB"/>
        </w:rPr>
        <w:t>. SAGE publications.</w:t>
      </w:r>
    </w:p>
    <w:p w14:paraId="6A2D8383" w14:textId="77777777" w:rsidR="00333832" w:rsidRPr="000D2B6A" w:rsidRDefault="00E22C2C" w:rsidP="00592707">
      <w:pPr>
        <w:spacing w:after="0" w:line="480" w:lineRule="auto"/>
        <w:ind w:left="720" w:hanging="720"/>
        <w:rPr>
          <w:rFonts w:eastAsia="Times New Roman" w:cs="Times New Roman"/>
          <w:szCs w:val="24"/>
          <w:lang w:eastAsia="en-GB"/>
        </w:rPr>
      </w:pPr>
      <w:r w:rsidRPr="000D2B6A">
        <w:rPr>
          <w:rFonts w:eastAsia="Times New Roman" w:cs="Times New Roman"/>
          <w:szCs w:val="24"/>
          <w:lang w:eastAsia="en-GB"/>
        </w:rPr>
        <w:t xml:space="preserve">Lussier, R. N., &amp; Hendon, J. R. (2017). </w:t>
      </w:r>
      <w:r w:rsidRPr="000D2B6A">
        <w:rPr>
          <w:rFonts w:eastAsia="Times New Roman" w:cs="Times New Roman"/>
          <w:i/>
          <w:iCs/>
          <w:szCs w:val="24"/>
          <w:lang w:eastAsia="en-GB"/>
        </w:rPr>
        <w:t>Human resource management: Functions, applications, and skill developme</w:t>
      </w:r>
      <w:r w:rsidRPr="000D2B6A">
        <w:rPr>
          <w:rFonts w:eastAsia="Times New Roman" w:cs="Times New Roman"/>
          <w:i/>
          <w:iCs/>
          <w:szCs w:val="24"/>
          <w:lang w:eastAsia="en-GB"/>
        </w:rPr>
        <w:t>nt</w:t>
      </w:r>
      <w:r w:rsidRPr="000D2B6A">
        <w:rPr>
          <w:rFonts w:eastAsia="Times New Roman" w:cs="Times New Roman"/>
          <w:szCs w:val="24"/>
          <w:lang w:eastAsia="en-GB"/>
        </w:rPr>
        <w:t>. Sage publications.</w:t>
      </w:r>
    </w:p>
    <w:p w14:paraId="6F1B2096" w14:textId="77777777" w:rsidR="00333832" w:rsidRPr="000D2B6A" w:rsidRDefault="00E22C2C" w:rsidP="00592707">
      <w:pPr>
        <w:spacing w:after="0" w:line="480" w:lineRule="auto"/>
        <w:ind w:left="720" w:hanging="720"/>
        <w:rPr>
          <w:rFonts w:eastAsia="Times New Roman" w:cs="Times New Roman"/>
          <w:szCs w:val="24"/>
          <w:lang w:eastAsia="en-GB"/>
        </w:rPr>
      </w:pPr>
      <w:r w:rsidRPr="000D2B6A">
        <w:rPr>
          <w:rFonts w:eastAsia="Times New Roman" w:cs="Times New Roman"/>
          <w:szCs w:val="24"/>
          <w:lang w:eastAsia="en-GB"/>
        </w:rPr>
        <w:t xml:space="preserve">Shields, J., Brown, M., Kaine, S., Dolle-Samuel, C., North-Samardzic, A., McLean, P., ... &amp; Plimmer, G. (2015). </w:t>
      </w:r>
      <w:r w:rsidRPr="000D2B6A">
        <w:rPr>
          <w:rFonts w:eastAsia="Times New Roman" w:cs="Times New Roman"/>
          <w:i/>
          <w:iCs/>
          <w:szCs w:val="24"/>
          <w:lang w:eastAsia="en-GB"/>
        </w:rPr>
        <w:t>Managing employee performance &amp; reward: Concepts, practices, strategies</w:t>
      </w:r>
      <w:r w:rsidRPr="000D2B6A">
        <w:rPr>
          <w:rFonts w:eastAsia="Times New Roman" w:cs="Times New Roman"/>
          <w:szCs w:val="24"/>
          <w:lang w:eastAsia="en-GB"/>
        </w:rPr>
        <w:t>. Cambridge University Press.</w:t>
      </w:r>
    </w:p>
    <w:p w14:paraId="7EBE1F30" w14:textId="77777777" w:rsidR="000D2B6A" w:rsidRDefault="000D2B6A" w:rsidP="00592707">
      <w:pPr>
        <w:spacing w:after="0" w:line="480" w:lineRule="auto"/>
      </w:pPr>
    </w:p>
    <w:sectPr w:rsidR="000D2B6A" w:rsidSect="006D6EA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8795B2" w14:textId="77777777" w:rsidR="00E22C2C" w:rsidRDefault="00E22C2C">
      <w:pPr>
        <w:spacing w:after="0" w:line="240" w:lineRule="auto"/>
      </w:pPr>
      <w:r>
        <w:separator/>
      </w:r>
    </w:p>
  </w:endnote>
  <w:endnote w:type="continuationSeparator" w:id="0">
    <w:p w14:paraId="7C254DE9" w14:textId="77777777" w:rsidR="00E22C2C" w:rsidRDefault="00E22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02716" w14:textId="77777777" w:rsidR="00E22C2C" w:rsidRDefault="00E22C2C">
      <w:pPr>
        <w:spacing w:after="0" w:line="240" w:lineRule="auto"/>
      </w:pPr>
      <w:r>
        <w:separator/>
      </w:r>
    </w:p>
  </w:footnote>
  <w:footnote w:type="continuationSeparator" w:id="0">
    <w:p w14:paraId="143EE2C8" w14:textId="77777777" w:rsidR="00E22C2C" w:rsidRDefault="00E22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7152744"/>
      <w:docPartObj>
        <w:docPartGallery w:val="Page Numbers (Top of Page)"/>
        <w:docPartUnique/>
      </w:docPartObj>
    </w:sdtPr>
    <w:sdtEndPr>
      <w:rPr>
        <w:noProof/>
      </w:rPr>
    </w:sdtEndPr>
    <w:sdtContent>
      <w:p w14:paraId="2046B30E" w14:textId="77777777" w:rsidR="006D6EAE" w:rsidRDefault="00E22C2C">
        <w:pPr>
          <w:pStyle w:val="Header"/>
          <w:jc w:val="right"/>
        </w:pPr>
        <w:r>
          <w:fldChar w:fldCharType="begin"/>
        </w:r>
        <w:r>
          <w:instrText xml:space="preserve"> PAGE  </w:instrText>
        </w:r>
        <w:r>
          <w:instrText xml:space="preserve"> \* MERGEFORMAT </w:instrText>
        </w:r>
        <w:r>
          <w:fldChar w:fldCharType="separate"/>
        </w:r>
        <w:r w:rsidR="00333832">
          <w:rPr>
            <w:noProof/>
          </w:rPr>
          <w:t>5</w:t>
        </w:r>
        <w:r>
          <w:rPr>
            <w:noProof/>
          </w:rPr>
          <w:fldChar w:fldCharType="end"/>
        </w:r>
      </w:p>
    </w:sdtContent>
  </w:sdt>
  <w:p w14:paraId="534FF188" w14:textId="77777777" w:rsidR="006D6EAE" w:rsidRDefault="00E22C2C">
    <w:pPr>
      <w:pStyle w:val="Header"/>
    </w:pPr>
    <w:r>
      <w:t>LABOR-MANAGEMENT NEGOTIATION SIMULATION PROJECT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86D34" w14:textId="77777777" w:rsidR="006D6EAE" w:rsidRPr="006D6EAE" w:rsidRDefault="00E22C2C" w:rsidP="006D6EAE">
    <w:r>
      <w:t>Running Head: LABOUR-MANAGEMENT NEGOTIATION SIMULATION PROJECT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1B6"/>
    <w:rsid w:val="000101B6"/>
    <w:rsid w:val="00062E4F"/>
    <w:rsid w:val="000D2B6A"/>
    <w:rsid w:val="000D578D"/>
    <w:rsid w:val="001455D4"/>
    <w:rsid w:val="00207203"/>
    <w:rsid w:val="00260DC6"/>
    <w:rsid w:val="00333832"/>
    <w:rsid w:val="004A0926"/>
    <w:rsid w:val="00592707"/>
    <w:rsid w:val="005F1503"/>
    <w:rsid w:val="006D6EAE"/>
    <w:rsid w:val="00705C52"/>
    <w:rsid w:val="00726BFD"/>
    <w:rsid w:val="00772789"/>
    <w:rsid w:val="00870AFE"/>
    <w:rsid w:val="008E55C3"/>
    <w:rsid w:val="00982D05"/>
    <w:rsid w:val="00A807C7"/>
    <w:rsid w:val="00B84566"/>
    <w:rsid w:val="00BF4DE6"/>
    <w:rsid w:val="00C41073"/>
    <w:rsid w:val="00C650BE"/>
    <w:rsid w:val="00D522BB"/>
    <w:rsid w:val="00D56780"/>
    <w:rsid w:val="00E22C2C"/>
    <w:rsid w:val="00E377F7"/>
    <w:rsid w:val="00F01248"/>
    <w:rsid w:val="00F811FA"/>
    <w:rsid w:val="00F97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FEF18"/>
  <w15:chartTrackingRefBased/>
  <w15:docId w15:val="{1C2DB651-E7EB-40F1-81B7-3FBFB2768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EAE"/>
    <w:rPr>
      <w:rFonts w:ascii="Times New Roman" w:hAnsi="Times New Roman"/>
      <w:sz w:val="24"/>
    </w:rPr>
  </w:style>
  <w:style w:type="paragraph" w:styleId="Footer">
    <w:name w:val="footer"/>
    <w:basedOn w:val="Normal"/>
    <w:link w:val="FooterChar"/>
    <w:uiPriority w:val="99"/>
    <w:unhideWhenUsed/>
    <w:rsid w:val="006D6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EA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2018-11-24T17:08:00Z</dcterms:created>
  <dcterms:modified xsi:type="dcterms:W3CDTF">2018-11-24T17:08:00Z</dcterms:modified>
</cp:coreProperties>
</file>